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9BB12" w14:textId="0D1A1166" w:rsidR="00601ECE" w:rsidRPr="003D4032" w:rsidRDefault="00601ECE" w:rsidP="00601ECE">
      <w:pPr>
        <w:pStyle w:val="Heading2"/>
        <w:jc w:val="right"/>
        <w:rPr>
          <w:rFonts w:ascii="GHEA Grapalat" w:hAnsi="GHEA Grapalat"/>
          <w:b/>
          <w:bCs/>
          <w:i/>
          <w:sz w:val="22"/>
          <w:u w:val="single"/>
        </w:rPr>
      </w:pPr>
      <w:bookmarkStart w:id="0" w:name="_Toc29473210"/>
      <w:r w:rsidRPr="00CC404D">
        <w:rPr>
          <w:rFonts w:ascii="GHEA Grapalat" w:hAnsi="GHEA Grapalat" w:cs="Sylfaen"/>
          <w:b/>
          <w:bCs/>
          <w:i/>
          <w:sz w:val="22"/>
          <w:u w:val="single"/>
          <w:lang w:val="hy-AM"/>
        </w:rPr>
        <w:t>Հավելված</w:t>
      </w:r>
      <w:r w:rsidRPr="00CC404D">
        <w:rPr>
          <w:rFonts w:ascii="GHEA Grapalat" w:hAnsi="GHEA Grapalat" w:cs="Times Armenian"/>
          <w:b/>
          <w:bCs/>
          <w:i/>
          <w:sz w:val="22"/>
          <w:u w:val="single"/>
          <w:lang w:val="hy-AM"/>
        </w:rPr>
        <w:t xml:space="preserve"> N</w:t>
      </w:r>
      <w:r w:rsidRPr="00CC404D">
        <w:rPr>
          <w:rFonts w:ascii="GHEA Grapalat" w:hAnsi="GHEA Grapalat"/>
          <w:b/>
          <w:bCs/>
          <w:i/>
          <w:sz w:val="22"/>
          <w:u w:val="single"/>
          <w:lang w:val="hy-AM"/>
        </w:rPr>
        <w:t xml:space="preserve"> 1</w:t>
      </w:r>
      <w:bookmarkEnd w:id="0"/>
      <w:r w:rsidR="003D4032">
        <w:rPr>
          <w:rFonts w:ascii="GHEA Grapalat" w:hAnsi="GHEA Grapalat"/>
          <w:b/>
          <w:bCs/>
          <w:i/>
          <w:sz w:val="22"/>
          <w:u w:val="single"/>
        </w:rPr>
        <w:t>2</w:t>
      </w:r>
    </w:p>
    <w:p w14:paraId="68AA698B" w14:textId="77777777" w:rsidR="00601ECE" w:rsidRPr="00CC404D" w:rsidRDefault="00601ECE" w:rsidP="00601ECE">
      <w:pPr>
        <w:rPr>
          <w:rFonts w:ascii="GHEA Grapalat" w:hAnsi="GHEA Grapalat"/>
          <w:bCs/>
          <w:sz w:val="22"/>
          <w:u w:val="single"/>
          <w:lang w:val="hy-AM"/>
        </w:rPr>
      </w:pPr>
    </w:p>
    <w:p w14:paraId="79FF5508" w14:textId="77777777" w:rsidR="00EB2BF1" w:rsidRPr="00CC404D" w:rsidRDefault="00EB2BF1" w:rsidP="00EB2BF1">
      <w:pPr>
        <w:jc w:val="center"/>
        <w:rPr>
          <w:rFonts w:ascii="GHEA Grapalat" w:eastAsiaTheme="minorEastAsia" w:hAnsi="GHEA Grapalat"/>
          <w:bCs/>
          <w:szCs w:val="24"/>
          <w:u w:val="single"/>
          <w:lang w:val="hy-AM"/>
        </w:rPr>
      </w:pPr>
      <w:r w:rsidRPr="00CC404D">
        <w:rPr>
          <w:rFonts w:ascii="GHEA Grapalat" w:eastAsiaTheme="minorEastAsia" w:hAnsi="GHEA Grapalat"/>
          <w:bCs/>
          <w:szCs w:val="24"/>
          <w:u w:val="single"/>
          <w:lang w:val="hy-AM"/>
        </w:rPr>
        <w:t>ՄԺԾԾ ԺԱՄԱՆԱԿԱՀԱՏՎԱԾՈՒՄ ՀՀ ԿԱՌԱՎԱՐՈՒԹՅԱՆ ՈԼՈՐՏԱՅԻՆ ՔԱՂԱՔԱԿԱՆՈՒԹՅՈՒՆԸ</w:t>
      </w:r>
    </w:p>
    <w:p w14:paraId="536E0426" w14:textId="7A12952D" w:rsidR="00EB2BF1" w:rsidRPr="00CC404D" w:rsidRDefault="00EB2BF1" w:rsidP="00EB2BF1">
      <w:pPr>
        <w:jc w:val="center"/>
        <w:rPr>
          <w:rFonts w:ascii="GHEA Grapalat" w:eastAsiaTheme="minorEastAsia" w:hAnsi="GHEA Grapalat"/>
          <w:b/>
          <w:bCs/>
          <w:i/>
          <w:szCs w:val="24"/>
          <w:lang w:val="hy-AM"/>
        </w:rPr>
      </w:pPr>
      <w:r w:rsidRPr="00CC404D">
        <w:rPr>
          <w:rFonts w:ascii="GHEA Grapalat" w:eastAsiaTheme="minorEastAsia" w:hAnsi="GHEA Grapalat"/>
          <w:b/>
          <w:bCs/>
          <w:i/>
          <w:szCs w:val="24"/>
          <w:lang w:val="hy-AM"/>
        </w:rPr>
        <w:t>(</w:t>
      </w:r>
      <w:r w:rsidR="00C158D6" w:rsidRPr="00CC404D">
        <w:rPr>
          <w:rFonts w:ascii="GHEA Grapalat" w:eastAsiaTheme="minorEastAsia" w:hAnsi="GHEA Grapalat"/>
          <w:b/>
          <w:bCs/>
          <w:i/>
          <w:szCs w:val="24"/>
          <w:lang w:val="hy-AM"/>
        </w:rPr>
        <w:t>հակիրճ</w:t>
      </w:r>
      <w:r w:rsidRPr="00CC404D">
        <w:rPr>
          <w:rFonts w:ascii="GHEA Grapalat" w:eastAsiaTheme="minorEastAsia" w:hAnsi="GHEA Grapalat"/>
          <w:b/>
          <w:bCs/>
          <w:i/>
          <w:szCs w:val="24"/>
          <w:lang w:val="hy-AM"/>
        </w:rPr>
        <w:t xml:space="preserve"> շարադրանք)</w:t>
      </w:r>
    </w:p>
    <w:p w14:paraId="3EA2038A" w14:textId="77777777" w:rsidR="00EB2BF1" w:rsidRPr="00CC404D" w:rsidRDefault="00EB2BF1" w:rsidP="00EB2BF1">
      <w:pPr>
        <w:jc w:val="center"/>
        <w:rPr>
          <w:rFonts w:ascii="GHEA Grapalat" w:eastAsiaTheme="minorEastAsia" w:hAnsi="GHEA Grapalat"/>
          <w:b/>
          <w:bCs/>
          <w:i/>
          <w:szCs w:val="24"/>
          <w:lang w:val="hy-AM"/>
        </w:rPr>
      </w:pPr>
    </w:p>
    <w:p w14:paraId="686EA7E3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ՈԼՈՐՏԸ  </w:t>
      </w:r>
    </w:p>
    <w:p w14:paraId="782B98BC" w14:textId="1E9BFD95" w:rsidR="00EB2BF1" w:rsidRPr="00C158D6" w:rsidRDefault="00EB2BF1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ՀՀ տարածքային կառավարման և ենթակառուցվածքների նախարարությունը հանդիսանում է ընդերքի</w:t>
      </w:r>
      <w:r w:rsidR="00CC404D" w:rsidRPr="00C158D6">
        <w:rPr>
          <w:rFonts w:ascii="GHEA Grapalat" w:eastAsiaTheme="minorEastAsia" w:hAnsi="GHEA Grapalat"/>
          <w:lang w:val="hy-AM" w:eastAsia="x-none"/>
        </w:rPr>
        <w:t xml:space="preserve"> օգտագործման և</w:t>
      </w:r>
      <w:r w:rsidRPr="00C158D6">
        <w:rPr>
          <w:rFonts w:ascii="GHEA Grapalat" w:eastAsiaTheme="minorEastAsia" w:hAnsi="GHEA Grapalat"/>
          <w:lang w:val="hy-AM" w:eastAsia="x-none"/>
        </w:rPr>
        <w:t xml:space="preserve"> պահպանության </w:t>
      </w:r>
      <w:r w:rsidR="00CC404D" w:rsidRPr="00C158D6">
        <w:rPr>
          <w:rFonts w:ascii="GHEA Grapalat" w:eastAsiaTheme="minorEastAsia" w:hAnsi="GHEA Grapalat"/>
          <w:lang w:val="hy-AM" w:eastAsia="x-none"/>
        </w:rPr>
        <w:t xml:space="preserve">բնագավառում պետական </w:t>
      </w:r>
      <w:r w:rsidR="00C158D6" w:rsidRPr="00C158D6">
        <w:rPr>
          <w:rFonts w:ascii="GHEA Grapalat" w:eastAsiaTheme="minorEastAsia" w:hAnsi="GHEA Grapalat"/>
          <w:lang w:val="hy-AM" w:eastAsia="x-none"/>
        </w:rPr>
        <w:t xml:space="preserve">կառավարման </w:t>
      </w:r>
      <w:r w:rsidR="00CC404D" w:rsidRPr="00C158D6">
        <w:rPr>
          <w:rFonts w:ascii="GHEA Grapalat" w:eastAsiaTheme="minorEastAsia" w:hAnsi="GHEA Grapalat"/>
          <w:lang w:val="hy-AM" w:eastAsia="x-none"/>
        </w:rPr>
        <w:t>լիազոր մարմինը, որը, հիմնականում, ՀՀ Շրջակա միջավայրի նախարարության և ՀՀ բնապահպանության և ընդերքի տեսչական մարմինների հետ համատեղ իրականացնում են ՀՀ կառավարության կողմից իրենց լիազորված ընդերքի օգտագործման և պահպանության, ինչպես նաև ընդերքօգտագործման հետ կապված շրջակա միջավայրի պահպանության պետական կառավարումը, ընդերքօգտագործման հետ կապված՝ բնապահպանության և ընդերքի ոլորտում վերահսկողությունը</w:t>
      </w:r>
      <w:r w:rsidRPr="00C158D6">
        <w:rPr>
          <w:rFonts w:ascii="GHEA Grapalat" w:eastAsiaTheme="minorEastAsia" w:hAnsi="GHEA Grapalat"/>
          <w:lang w:val="hy-AM" w:eastAsia="x-none"/>
        </w:rPr>
        <w:t>:</w:t>
      </w:r>
    </w:p>
    <w:p w14:paraId="77F02FD4" w14:textId="654AD7A4" w:rsidR="00C158D6" w:rsidRDefault="00C158D6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Հանքարդյունաբերության ոլորտում կառավարության և պետական կառավարման համապատասխան լիազոր մարմինների, ինչպես նաև տեսչական մարմինների, հիմնական նպատակն է ոլորտի կարգավորման ու զարգացման, ընդերքի ռացիոնալ և համալիր օգտագործման, բնապահպանական և առողջապահական ռիսկերի կառավարման ու մեղմման, եկամուտների համաչափ/արդարացի բաշխման մեխանիզմների սահմանումը, որոնք կնպաստեն Հայաստանի տնտեսության երկարաժամկետ զարգացմանը և նախանշել ՀՀ-ում հանքարդյունաբերության ոլորտի զարգացման կարճաժամկետ, միջնաժամկետ և երկարաժամկետ ուղղությունները:</w:t>
      </w:r>
    </w:p>
    <w:p w14:paraId="136C9D90" w14:textId="77777777" w:rsidR="00907CF0" w:rsidRP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 xml:space="preserve">Հայաստանի հանքարդյունաբերության ոլորտի ձևավորումը սկիզբ է առել 18-րդ դարի կեսից՝ Ալավերդու և Կապանի հանքերում պղնձի արդյունահանմամբ։ Հանքարդյունաբերության ոլորտը ժամանակի ընթացքում կայուն ներդրում է ունեցել տնտեսության, զբաղվածության, պետական եկամուտների և արտահանման մեջ և շարունակում է կարևոր դեր խաղալ երկրի՝ ապագային միտված նպատակներին հասնելու ճանապարհին: </w:t>
      </w:r>
    </w:p>
    <w:p w14:paraId="48E556EF" w14:textId="69CA0882" w:rsidR="00907CF0" w:rsidRP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 xml:space="preserve">Հանքարդյունաբերությունը Հայաստանում կայացած ոլորտ է, որի կառավարման քաղաքականության ավանդական մոտեցումներն ապահովել են հաջողության որոշակի աստիճան: Տասնամյակների ընթացքում Հայաստանի հանքարդյունաբերության ոլորտը ենթարկվել է բազմաթիվ փոփոխությունների և հասել է զարգացման մի փուլի, երբ ոլորտը բնութագրող ցուցանիշների աճի տեմպերը չեն արտացոլում երկրի հանքարդյունաբերական ռեսուրսների իրական ներուժի բացահայտման հնարավորությունը: Հանքարդյունաբերության ոլորտի զարգացումը Հայաստանում կարող է ընթանալ հետևյալ հիմնական ուղիներով՝ կա՛մ շարունակել գործել իր ներկայիս ձևով, կա՛մ փոխակերպվել միջազգային չափանիշներին համապատասխան, արտաքին շուկաներում մրցակցային և գրավիչ ներդրումային միջավայր ունեցող, կայուն զարգացման հայեցակարգի հիման վրա գործող և պատասխանատու հանքարդյունաբերության: </w:t>
      </w:r>
    </w:p>
    <w:p w14:paraId="033FA7E4" w14:textId="1880798A" w:rsid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>Ոլորտի ռազմավարության հիմքում ընկած է կայուն և պատասխանատու հանքարդյունաբերությանն անցման տեսլականը, որը կխթանի բարձր տեխնոլոգիական արտադրությունների և ծառայությունների ստեղծումն ու զարգացումը, որոնք ավելի եկամտաբեր են, քան ավանդական մեթոդները, տնտեսության մի շարք հարակից ճյուղերի զարգացումը, վերականգնվող և «կանաչ» էներգիայի այլընտրանքային ուղղությունների զարգացումը և այլն:</w:t>
      </w:r>
    </w:p>
    <w:p w14:paraId="1D66EC7D" w14:textId="77777777" w:rsidR="00161AF6" w:rsidRDefault="00592EB6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bookmarkStart w:id="1" w:name="_Hlk128661427"/>
      <w:r w:rsidRPr="00592EB6">
        <w:rPr>
          <w:rFonts w:ascii="GHEA Grapalat" w:eastAsiaTheme="minorEastAsia" w:hAnsi="GHEA Grapalat"/>
          <w:lang w:val="hy-AM" w:eastAsia="x-none"/>
        </w:rPr>
        <w:t>Հանքարդյունաբերության ոլորտի համապարփակ քաղաքականության մշակումը (Ռազմավարության փաստաթ</w:t>
      </w:r>
      <w:r w:rsidR="00800E97" w:rsidRPr="00800E97">
        <w:rPr>
          <w:rFonts w:ascii="GHEA Grapalat" w:eastAsiaTheme="minorEastAsia" w:hAnsi="GHEA Grapalat"/>
          <w:lang w:val="hy-AM" w:eastAsia="x-none"/>
        </w:rPr>
        <w:t>ու</w:t>
      </w:r>
      <w:r w:rsidRPr="00592EB6">
        <w:rPr>
          <w:rFonts w:ascii="GHEA Grapalat" w:eastAsiaTheme="minorEastAsia" w:hAnsi="GHEA Grapalat"/>
          <w:lang w:val="hy-AM" w:eastAsia="x-none"/>
        </w:rPr>
        <w:t>ղթ</w:t>
      </w:r>
      <w:r w:rsidR="00800E97" w:rsidRPr="00800E97">
        <w:rPr>
          <w:rFonts w:ascii="GHEA Grapalat" w:eastAsiaTheme="minorEastAsia" w:hAnsi="GHEA Grapalat"/>
          <w:lang w:val="hy-AM" w:eastAsia="x-none"/>
        </w:rPr>
        <w:t>ն ընդունվել է ՀՀ կառավարության 2023 թվականի մայիսի 11-ի N 730-Լ որոշմամբ</w:t>
      </w:r>
      <w:r w:rsidRPr="00592EB6">
        <w:rPr>
          <w:rFonts w:ascii="GHEA Grapalat" w:eastAsiaTheme="minorEastAsia" w:hAnsi="GHEA Grapalat"/>
          <w:lang w:val="hy-AM" w:eastAsia="x-none"/>
        </w:rPr>
        <w:t>) հնարավորություն կտա ընդերքի ռեսուրսների կայուն կառավարման և արդյունավետ ու ռացիոնալ օգտագործման ճանապարհով ապահովելու ոլորտի կայուն զարգացումը, որը կհավասարակշռի երկրի տնտեսական, սոցիալական և բնապահպանական կայունությունը, ինչպես նաև կապահովի ոլորտի թափանցիկությունը, հաշվետվողականությունը և հրապարակայնությունը:</w:t>
      </w:r>
    </w:p>
    <w:p w14:paraId="61C7EF9D" w14:textId="167175F9" w:rsidR="00592EB6" w:rsidRDefault="000C3A9D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92EB6">
        <w:rPr>
          <w:rFonts w:ascii="GHEA Grapalat" w:eastAsiaTheme="minorEastAsia" w:hAnsi="GHEA Grapalat"/>
          <w:lang w:val="hy-AM" w:eastAsia="x-none"/>
        </w:rPr>
        <w:t xml:space="preserve">040401 գործառական դասակարգմամբ 1073 ծրագրի 11001 </w:t>
      </w:r>
      <w:r w:rsidRPr="000C3A9D">
        <w:rPr>
          <w:rFonts w:ascii="GHEA Grapalat" w:eastAsiaTheme="minorEastAsia" w:hAnsi="GHEA Grapalat"/>
          <w:lang w:val="hy-AM" w:eastAsia="x-none"/>
        </w:rPr>
        <w:t xml:space="preserve">միջոցառման շարունակական իրականացումն առաջին հերթին կապահովի </w:t>
      </w:r>
      <w:r w:rsidRPr="00800E97">
        <w:rPr>
          <w:rFonts w:ascii="GHEA Grapalat" w:eastAsiaTheme="minorEastAsia" w:hAnsi="GHEA Grapalat"/>
          <w:lang w:val="hy-AM" w:eastAsia="x-none"/>
        </w:rPr>
        <w:t>ՀՀ կառավարության 2023 թվականի մայիսի 11-ի N 730-Լ որոշմամբ</w:t>
      </w:r>
      <w:r w:rsidRPr="00592EB6">
        <w:rPr>
          <w:rFonts w:ascii="GHEA Grapalat" w:eastAsiaTheme="minorEastAsia" w:hAnsi="GHEA Grapalat"/>
          <w:lang w:val="hy-AM" w:eastAsia="x-none"/>
        </w:rPr>
        <w:t xml:space="preserve"> </w:t>
      </w:r>
      <w:r w:rsidR="007912D2" w:rsidRPr="007912D2">
        <w:rPr>
          <w:rFonts w:ascii="GHEA Grapalat" w:eastAsiaTheme="minorEastAsia" w:hAnsi="GHEA Grapalat"/>
          <w:lang w:val="hy-AM" w:eastAsia="x-none"/>
        </w:rPr>
        <w:t>հաստատված Հանքարդյունաբերության ոլորտի զարգացման ռազմավարությ</w:t>
      </w:r>
      <w:r w:rsidR="003011F1" w:rsidRPr="003011F1">
        <w:rPr>
          <w:rFonts w:ascii="GHEA Grapalat" w:eastAsiaTheme="minorEastAsia" w:hAnsi="GHEA Grapalat"/>
          <w:lang w:val="hy-AM" w:eastAsia="x-none"/>
        </w:rPr>
        <w:t>ա</w:t>
      </w:r>
      <w:r w:rsidR="007912D2" w:rsidRPr="007912D2">
        <w:rPr>
          <w:rFonts w:ascii="GHEA Grapalat" w:eastAsiaTheme="minorEastAsia" w:hAnsi="GHEA Grapalat"/>
          <w:lang w:val="hy-AM" w:eastAsia="x-none"/>
        </w:rPr>
        <w:t xml:space="preserve">ն և դրանից բխող </w:t>
      </w:r>
      <w:r w:rsidR="003011F1" w:rsidRPr="003011F1">
        <w:rPr>
          <w:rFonts w:ascii="GHEA Grapalat" w:eastAsiaTheme="minorEastAsia" w:hAnsi="GHEA Grapalat"/>
          <w:lang w:val="hy-AM" w:eastAsia="x-none"/>
        </w:rPr>
        <w:t xml:space="preserve">գործողությունների պլանով (մինչև 2035 թվականը) նախանշված ռազմավարական </w:t>
      </w:r>
      <w:r w:rsidR="003011F1" w:rsidRPr="003011F1">
        <w:rPr>
          <w:rFonts w:ascii="GHEA Grapalat" w:eastAsiaTheme="minorEastAsia" w:hAnsi="GHEA Grapalat"/>
          <w:lang w:val="hy-AM" w:eastAsia="x-none"/>
        </w:rPr>
        <w:lastRenderedPageBreak/>
        <w:t xml:space="preserve">նպատակների և միջոցառումների </w:t>
      </w:r>
      <w:r w:rsidR="001B29BC" w:rsidRPr="001B29BC">
        <w:rPr>
          <w:rFonts w:ascii="GHEA Grapalat" w:eastAsiaTheme="minorEastAsia" w:hAnsi="GHEA Grapalat"/>
          <w:lang w:val="hy-AM" w:eastAsia="x-none"/>
        </w:rPr>
        <w:t>իրականաց</w:t>
      </w:r>
      <w:r w:rsidR="00B039BF" w:rsidRPr="00B039BF">
        <w:rPr>
          <w:rFonts w:ascii="GHEA Grapalat" w:eastAsiaTheme="minorEastAsia" w:hAnsi="GHEA Grapalat"/>
          <w:lang w:val="hy-AM" w:eastAsia="x-none"/>
        </w:rPr>
        <w:t>մանը</w:t>
      </w:r>
      <w:r w:rsidR="00B039BF" w:rsidRPr="00C17CFE">
        <w:rPr>
          <w:rFonts w:ascii="GHEA Grapalat" w:eastAsiaTheme="minorEastAsia" w:hAnsi="GHEA Grapalat"/>
          <w:lang w:val="hy-AM" w:eastAsia="x-none"/>
        </w:rPr>
        <w:t>:</w:t>
      </w:r>
      <w:r w:rsidR="003011F1" w:rsidRPr="003011F1">
        <w:rPr>
          <w:rFonts w:ascii="GHEA Grapalat" w:eastAsiaTheme="minorEastAsia" w:hAnsi="GHEA Grapalat"/>
          <w:lang w:val="hy-AM" w:eastAsia="x-none"/>
        </w:rPr>
        <w:t xml:space="preserve"> </w:t>
      </w:r>
      <w:r w:rsidR="00592EB6" w:rsidRPr="00592EB6">
        <w:rPr>
          <w:rFonts w:ascii="GHEA Grapalat" w:eastAsiaTheme="minorEastAsia" w:hAnsi="GHEA Grapalat"/>
          <w:lang w:val="hy-AM" w:eastAsia="x-none"/>
        </w:rPr>
        <w:t xml:space="preserve">Միջոցառման շարունակական իրականացումը կնպաստի ՀՀ կառավարության 18.11.2021 թվականի N 1902-Լ որոշմամբ հաստատված ՀՀ կառավարության 2021-2026 թթ. գործունեության միջոցառումների ծրագրի ՀՀ ՏԿԵՆ 10-րդ, 11-րդ, 14-րդ, 17-րդ, 19-րդ և 20-րդ նպատակների և դրանցով սահմանված միջոցառումների արդյունավետ իրականացմանը: </w:t>
      </w:r>
      <w:r w:rsidRPr="000C3A9D">
        <w:rPr>
          <w:rFonts w:ascii="GHEA Grapalat" w:eastAsiaTheme="minorEastAsia" w:hAnsi="GHEA Grapalat"/>
          <w:lang w:val="hy-AM" w:eastAsia="x-none"/>
        </w:rPr>
        <w:t>Մ</w:t>
      </w:r>
      <w:r w:rsidR="00592EB6" w:rsidRPr="00592EB6">
        <w:rPr>
          <w:rFonts w:ascii="GHEA Grapalat" w:eastAsiaTheme="minorEastAsia" w:hAnsi="GHEA Grapalat"/>
          <w:lang w:val="hy-AM" w:eastAsia="x-none"/>
        </w:rPr>
        <w:t>իջոցառման շարունակականությունը միջնաժամկետ և երկարաժամկետ կտրվածքով կնպաստի ՄԱԿ-ի Կայուն զարգացման 12-րդ նպատակի իրականացմանը. «12.2 Մինչև 2030 թ. հասնել բնական պաշարների կայուն կառավարման և արդյունավետ օգտագործման»:</w:t>
      </w:r>
      <w:bookmarkEnd w:id="1"/>
    </w:p>
    <w:p w14:paraId="642B13A6" w14:textId="4CB1E936" w:rsidR="00907CF0" w:rsidRDefault="00907CF0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907CF0">
        <w:rPr>
          <w:rFonts w:ascii="GHEA Grapalat" w:eastAsiaTheme="minorEastAsia" w:hAnsi="GHEA Grapalat"/>
          <w:lang w:val="hy-AM" w:eastAsia="x-none"/>
        </w:rPr>
        <w:t>Հայաստանի հանքահումքային հենքը բնութագրվում է տարատեսակ մետաղական և ոչ մետաղական օգտակար հանածոներով, որոնցից` մետաղական օգտակար հանածոների շարքում արդյունաբերական նշանակություն ունեն պղինձը, մոլիբդենը, կապարը, ցինկը, ոսկին, արծաթը, երկաթը, ալյումինը և այլն:</w:t>
      </w:r>
    </w:p>
    <w:p w14:paraId="604CAD4F" w14:textId="0E7FDA29" w:rsidR="00907CF0" w:rsidRDefault="003D4032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3D4032">
        <w:rPr>
          <w:rFonts w:ascii="GHEA Grapalat" w:eastAsiaTheme="minorEastAsia" w:hAnsi="GHEA Grapalat"/>
          <w:lang w:val="hy-AM" w:eastAsia="x-none"/>
        </w:rPr>
        <w:t xml:space="preserve">Հանրապետական </w:t>
      </w:r>
      <w:r w:rsidRPr="00C12046">
        <w:rPr>
          <w:rFonts w:ascii="GHEA Grapalat" w:eastAsiaTheme="minorEastAsia" w:hAnsi="GHEA Grapalat"/>
          <w:lang w:val="hy-AM" w:eastAsia="x-none"/>
        </w:rPr>
        <w:t>երկրաբանական ֆոնդի կողմից վարվող ՀՀ օգտակար հանածոների հանքավայրերի և հանքերևակումների պետական կադաստրում (ՕՀՊԿ), 01.01.202</w:t>
      </w:r>
      <w:r w:rsidR="00281181" w:rsidRPr="00C12046">
        <w:rPr>
          <w:rFonts w:ascii="GHEA Grapalat" w:eastAsiaTheme="minorEastAsia" w:hAnsi="GHEA Grapalat"/>
          <w:lang w:val="hy-AM" w:eastAsia="x-none"/>
        </w:rPr>
        <w:t>5</w:t>
      </w:r>
      <w:r w:rsidRPr="00C12046">
        <w:rPr>
          <w:rFonts w:ascii="GHEA Grapalat" w:eastAsiaTheme="minorEastAsia" w:hAnsi="GHEA Grapalat"/>
          <w:lang w:val="hy-AM" w:eastAsia="x-none"/>
        </w:rPr>
        <w:t>թ. դրությամբ, հաշվառվում են 9</w:t>
      </w:r>
      <w:r w:rsidR="00C17CFE" w:rsidRPr="00C12046">
        <w:rPr>
          <w:rFonts w:ascii="GHEA Grapalat" w:eastAsiaTheme="minorEastAsia" w:hAnsi="GHEA Grapalat"/>
          <w:lang w:val="hy-AM" w:eastAsia="x-none"/>
        </w:rPr>
        <w:t>98</w:t>
      </w:r>
      <w:r w:rsidRPr="00C12046">
        <w:rPr>
          <w:rFonts w:ascii="GHEA Grapalat" w:eastAsiaTheme="minorEastAsia" w:hAnsi="GHEA Grapalat"/>
          <w:lang w:val="hy-AM" w:eastAsia="x-none"/>
        </w:rPr>
        <w:t xml:space="preserve"> հանքավայրեր և հանքավայրերի աշխարհագրորեն առանձնացված տեղամասեր (45 մետաղական, 8</w:t>
      </w:r>
      <w:r w:rsidR="00C17CFE" w:rsidRPr="00C12046">
        <w:rPr>
          <w:rFonts w:ascii="GHEA Grapalat" w:eastAsiaTheme="minorEastAsia" w:hAnsi="GHEA Grapalat"/>
          <w:lang w:val="hy-AM" w:eastAsia="x-none"/>
        </w:rPr>
        <w:t>34</w:t>
      </w:r>
      <w:r w:rsidRPr="00C12046">
        <w:rPr>
          <w:rFonts w:ascii="GHEA Grapalat" w:eastAsiaTheme="minorEastAsia" w:hAnsi="GHEA Grapalat"/>
          <w:lang w:val="hy-AM" w:eastAsia="x-none"/>
        </w:rPr>
        <w:t xml:space="preserve"> պինդ ոչ մետաղական՝ հաստատված ՊՏՀ, ՊՊՀ և ՕՀՊԳ-ի կողմից, 29 պինդ ոչ մետաղական՝ հաստատված գիտատեխնիկական խորհրդով և </w:t>
      </w:r>
      <w:r w:rsidR="00C17CFE" w:rsidRPr="00C12046">
        <w:rPr>
          <w:rFonts w:ascii="GHEA Grapalat" w:eastAsiaTheme="minorEastAsia" w:hAnsi="GHEA Grapalat"/>
          <w:lang w:val="hy-AM" w:eastAsia="x-none"/>
        </w:rPr>
        <w:t>21</w:t>
      </w:r>
      <w:r w:rsidRPr="00C12046">
        <w:rPr>
          <w:rFonts w:ascii="GHEA Grapalat" w:eastAsiaTheme="minorEastAsia" w:hAnsi="GHEA Grapalat"/>
          <w:lang w:val="hy-AM" w:eastAsia="x-none"/>
        </w:rPr>
        <w:t xml:space="preserve"> պինդ ոչ մետաղական՝ արտահաշվեկշռային պաշարներով, 45 ստորերկրյա քաղցրահամ ջրերի, 24 ստորերկրյա ածխաթթվային հանքային ջրերի հանքավայրեր) և 578 հանքերևակումներ (129 մետաղական, 449 ոչ մետաղական): 202</w:t>
      </w:r>
      <w:r w:rsidR="00281181" w:rsidRPr="00C12046">
        <w:rPr>
          <w:rFonts w:ascii="GHEA Grapalat" w:eastAsiaTheme="minorEastAsia" w:hAnsi="GHEA Grapalat"/>
          <w:lang w:val="hy-AM" w:eastAsia="x-none"/>
        </w:rPr>
        <w:t>4</w:t>
      </w:r>
      <w:r w:rsidRPr="00C12046">
        <w:rPr>
          <w:rFonts w:ascii="GHEA Grapalat" w:eastAsiaTheme="minorEastAsia" w:hAnsi="GHEA Grapalat"/>
          <w:lang w:val="hy-AM" w:eastAsia="x-none"/>
        </w:rPr>
        <w:t xml:space="preserve"> թվականի ընթացքում ՕՀՊԿ-ն և ՕՀՊՊՀ-ն համալրվել է (հաշվառման է վերցվել) </w:t>
      </w:r>
      <w:r w:rsidR="007E14B8" w:rsidRPr="00C12046">
        <w:rPr>
          <w:rFonts w:ascii="GHEA Grapalat" w:eastAsiaTheme="minorEastAsia" w:hAnsi="GHEA Grapalat"/>
          <w:lang w:val="hy-AM" w:eastAsia="x-none"/>
        </w:rPr>
        <w:t>19</w:t>
      </w:r>
      <w:r w:rsidRPr="00C12046">
        <w:rPr>
          <w:rFonts w:ascii="GHEA Grapalat" w:eastAsiaTheme="minorEastAsia" w:hAnsi="GHEA Grapalat"/>
          <w:lang w:val="hy-AM" w:eastAsia="x-none"/>
        </w:rPr>
        <w:t xml:space="preserve"> պինդ ոչ մետաղական օգտակար հանածոների հանքավայրերով և աշխարհագրորեն առանձնացված տեղամասերով, այդ թվում՝ </w:t>
      </w:r>
      <w:r w:rsidR="007E14B8" w:rsidRPr="00C12046">
        <w:rPr>
          <w:rFonts w:ascii="GHEA Grapalat" w:eastAsiaTheme="minorEastAsia" w:hAnsi="GHEA Grapalat"/>
          <w:lang w:val="hy-AM" w:eastAsia="x-none"/>
        </w:rPr>
        <w:t>երկուսն</w:t>
      </w:r>
      <w:r w:rsidRPr="00C12046">
        <w:rPr>
          <w:rFonts w:ascii="GHEA Grapalat" w:eastAsiaTheme="minorEastAsia" w:hAnsi="GHEA Grapalat"/>
          <w:lang w:val="hy-AM" w:eastAsia="x-none"/>
        </w:rPr>
        <w:t xml:space="preserve"> արտահաշվեկշռային պաշարներով, իսկ ֆոնդային նյութերի քանակն ավելացել է </w:t>
      </w:r>
      <w:r w:rsidR="00C12046" w:rsidRPr="00C12046">
        <w:rPr>
          <w:rFonts w:ascii="GHEA Grapalat" w:eastAsiaTheme="minorEastAsia" w:hAnsi="GHEA Grapalat"/>
          <w:lang w:val="hy-AM" w:eastAsia="x-none"/>
        </w:rPr>
        <w:t>26</w:t>
      </w:r>
      <w:r w:rsidRPr="00C12046">
        <w:rPr>
          <w:rFonts w:ascii="GHEA Grapalat" w:eastAsiaTheme="minorEastAsia" w:hAnsi="GHEA Grapalat"/>
          <w:lang w:val="hy-AM" w:eastAsia="x-none"/>
        </w:rPr>
        <w:t xml:space="preserve">-ով (երկրաբանական </w:t>
      </w:r>
      <w:r w:rsidRPr="003D4032">
        <w:rPr>
          <w:rFonts w:ascii="GHEA Grapalat" w:eastAsiaTheme="minorEastAsia" w:hAnsi="GHEA Grapalat"/>
          <w:lang w:val="hy-AM" w:eastAsia="x-none"/>
        </w:rPr>
        <w:t>և այլ հաշվետվություններ):</w:t>
      </w:r>
    </w:p>
    <w:p w14:paraId="233589A3" w14:textId="714EF9E0" w:rsidR="00CF653B" w:rsidRDefault="00CF653B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Հայաստանի տարածքում առկա են վառելիքաէներգետիկ հումքի աղբյուր հանդիսացող այրվող թերթաքարերի և ածխի երևակումներ, որոնք հետագա ուսումնասիրման և հետախուզման կարիք ունեն:</w:t>
      </w:r>
    </w:p>
    <w:p w14:paraId="5591A16F" w14:textId="4D31A76C" w:rsidR="00A343EB" w:rsidRPr="00CF653B" w:rsidRDefault="00A343EB" w:rsidP="000C4D5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A343EB">
        <w:rPr>
          <w:rFonts w:ascii="GHEA Grapalat" w:eastAsiaTheme="minorEastAsia" w:hAnsi="GHEA Grapalat"/>
          <w:lang w:val="hy-AM" w:eastAsia="x-none"/>
        </w:rPr>
        <w:t>01.01.2025թ. դրությամբ «Հանրապետական երկրաբանական ֆոնդ» ՊՈԱԿ-ում հաշվառվում է ընդհանուր թվով 512 գործող ընդերքօգտագործման իրավունք, այդ թվում՝ 461 – օգտակար հանածոյի արդյունահանման</w:t>
      </w:r>
      <w:r w:rsidR="00571923" w:rsidRPr="00571923">
        <w:rPr>
          <w:rFonts w:ascii="GHEA Grapalat" w:eastAsiaTheme="minorEastAsia" w:hAnsi="GHEA Grapalat"/>
          <w:lang w:val="hy-AM" w:eastAsia="x-none"/>
        </w:rPr>
        <w:t xml:space="preserve"> (</w:t>
      </w:r>
      <w:r w:rsidR="00571923" w:rsidRPr="00A343EB">
        <w:rPr>
          <w:rFonts w:ascii="GHEA Grapalat" w:eastAsiaTheme="minorEastAsia" w:hAnsi="GHEA Grapalat"/>
          <w:lang w:val="hy-AM" w:eastAsia="x-none"/>
        </w:rPr>
        <w:t>405 պինդ ոչ մետաղական, 23 մետաղական, 31 ստորերկրյա ածխաթթվային հանքային ջրի և 2 ստորերկրյա քաղցրահամ ջրի</w:t>
      </w:r>
      <w:r w:rsidR="00571923" w:rsidRPr="00571923">
        <w:rPr>
          <w:rFonts w:ascii="GHEA Grapalat" w:eastAsiaTheme="minorEastAsia" w:hAnsi="GHEA Grapalat"/>
          <w:lang w:val="hy-AM" w:eastAsia="x-none"/>
        </w:rPr>
        <w:t>)</w:t>
      </w:r>
      <w:r w:rsidRPr="00A343EB">
        <w:rPr>
          <w:rFonts w:ascii="GHEA Grapalat" w:eastAsiaTheme="minorEastAsia" w:hAnsi="GHEA Grapalat"/>
          <w:lang w:val="hy-AM" w:eastAsia="x-none"/>
        </w:rPr>
        <w:t>, 49 օգտակար հանածոյի արդյունահանման նպատակով ընդերքի երկրաբանական ուսումնասիրության</w:t>
      </w:r>
      <w:r w:rsidR="00571923" w:rsidRPr="00571923">
        <w:rPr>
          <w:rFonts w:ascii="GHEA Grapalat" w:eastAsiaTheme="minorEastAsia" w:hAnsi="GHEA Grapalat"/>
          <w:lang w:val="hy-AM" w:eastAsia="x-none"/>
        </w:rPr>
        <w:t xml:space="preserve"> </w:t>
      </w:r>
      <w:r w:rsidR="00571923" w:rsidRPr="000C4D51">
        <w:rPr>
          <w:rFonts w:ascii="GHEA Grapalat" w:eastAsiaTheme="minorEastAsia" w:hAnsi="GHEA Grapalat"/>
          <w:lang w:val="hy-AM" w:eastAsia="x-none"/>
        </w:rPr>
        <w:t>(</w:t>
      </w:r>
      <w:r w:rsidR="00571923" w:rsidRPr="00A343EB">
        <w:rPr>
          <w:rFonts w:ascii="GHEA Grapalat" w:eastAsiaTheme="minorEastAsia" w:hAnsi="GHEA Grapalat"/>
          <w:lang w:val="hy-AM" w:eastAsia="x-none"/>
        </w:rPr>
        <w:t>43 պինդ ոչ մետաղական և 6 մետաղական օգտակար հանածոների</w:t>
      </w:r>
      <w:r w:rsidR="000C4D51" w:rsidRPr="000C4D51">
        <w:rPr>
          <w:rFonts w:ascii="GHEA Grapalat" w:eastAsiaTheme="minorEastAsia" w:hAnsi="GHEA Grapalat"/>
          <w:lang w:val="hy-AM" w:eastAsia="x-none"/>
        </w:rPr>
        <w:t>)</w:t>
      </w:r>
      <w:r w:rsidRPr="00A343EB">
        <w:rPr>
          <w:rFonts w:ascii="GHEA Grapalat" w:eastAsiaTheme="minorEastAsia" w:hAnsi="GHEA Grapalat"/>
          <w:lang w:val="hy-AM" w:eastAsia="x-none"/>
        </w:rPr>
        <w:t>, 2 – այլ նպատակով:</w:t>
      </w:r>
    </w:p>
    <w:p w14:paraId="45F89ADA" w14:textId="31A464C3" w:rsidR="00B251BC" w:rsidRDefault="00B251BC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B251BC">
        <w:rPr>
          <w:rFonts w:ascii="GHEA Grapalat" w:eastAsiaTheme="minorEastAsia" w:hAnsi="GHEA Grapalat"/>
          <w:lang w:val="hy-AM" w:eastAsia="x-none"/>
        </w:rPr>
        <w:t>Հանրապետական երկրաբանական ֆոնդում պահպանվում են հանրապետության ընդերքի վերաբերյալ առավել քան 100 տարիների ընթացքում հավաքագրված տեղեկություններ՝ երկրաբանական հաշվետվությունների, քարտեզագրական նյութերի, պաշարների հաշվեկշիռների, հանքավայրերի և հանքերևակումների անձնագրերի, ստորերկրյա ջրերի հանքավայրերի հորատանցքերի և աղբյուրների անձնագրերի, հաշվառման քարտերի ու կտրվածքների, ընդերքօգտագործման իրավունքների փաթեթների (թույլտվություններ, պայմանագրեր, ծրագրեր և նախագծեր), պաշարների շարժի վերաբերյալ տարեկան հաշվետվությունների և այլ փաստաթղթերի տեսքով: Տասնյակ տարիների ընթացքում հավաքագրվել և գրանցվել են հանրապետության տարածքում կատարված ընդերքի երկրաբանական ուսումնասիրության գրեթե բոլոր աշխատանքները /սկսած 1927 թ-ից շուրջ 25000 ֆոնդային նյութ/, կուտակվել են այդ աշխատանքների, ինչպես նաև օգտակար հանածոների հանքավայրերի շահագործման ընթացքում ստացված ամբողջ երկրաբանական և այլ տեղեկատվությունները` համապատասխան փաստաթղթերի ձևով: Ֆոնդում պահպանվող տեղեկատվության մի մասն արդիական է և անհրաժեշտ ընթացիկ աշխատանքների համար: Զգալի ծավալի տեղեկատվություն թեկուզ և չի պահանջվում առօրյա աշխատանքներում, սակայն խիստ անհրաժեշտ են տվյալների վերլուծության և անփոփման, ընդերքի հետագա երկրաբանական ուսումնասիրության և օգտագործման աշխատանքների, ոլորտի ռազմավարության մշակման համար, նյութերի որոշ մասն էլ ունեն տեղեկատվան և պատմական նշանակություն: Հաշվառվող երկրաբանական նյութերի մոտ 70 տոկոսն արդեն թվայնացված (սկանավորված) է:</w:t>
      </w:r>
    </w:p>
    <w:p w14:paraId="0F30FA5C" w14:textId="0ABA5021" w:rsidR="00592EB6" w:rsidRDefault="00592EB6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92EB6">
        <w:rPr>
          <w:rFonts w:ascii="GHEA Grapalat" w:eastAsiaTheme="minorEastAsia" w:hAnsi="GHEA Grapalat"/>
          <w:lang w:val="hy-AM" w:eastAsia="x-none"/>
        </w:rPr>
        <w:t xml:space="preserve">Հանրապետության տարածքում երկրաբանական կառուցվածքի ուսումնասիրման, օգտակար հանածոների նոր երևակումների հայտնաբերման և երկրաբանական մի շարք այլ կարևոր </w:t>
      </w:r>
      <w:r w:rsidRPr="00592EB6">
        <w:rPr>
          <w:rFonts w:ascii="GHEA Grapalat" w:eastAsiaTheme="minorEastAsia" w:hAnsi="GHEA Grapalat"/>
          <w:lang w:val="hy-AM" w:eastAsia="x-none"/>
        </w:rPr>
        <w:lastRenderedPageBreak/>
        <w:t>հիմնախնդիրների պարզաբանման նպատակներով իրականացվում են ընդերքի երկրաբանական ուսումնասիրման և որոնողահետախուզական աշխատանքներ /այդ թվում հիդրոերկրաբանական, երկրաֆիզիկական և երկրաքիմիական/, որոնց վերաբերյալ տեղեկատվությունն ընդունվում, գրանցվում, հաշվառվում և պահպանվում է «Հանրապետական երկրաբանական ֆոնդ» ՊՈԱԿ-ում՝ երկրաբանական տեղեկատվության միասնական համակարգի և ընդերքօգտագործման ֆոնդի ստեղծման, վարման և պահպանության, երկրաբանական տեղեկատվության տնօրինման, պարբերաբար թարմացման, ամբողջականության և մատչելիության ապահովման, լիազոր մարմիններին ընդերքի մասին տեղեկատվության տրամադրման նպատակներով: Վերջինս նպաստում է Հայաստանի Հանրապետությունում ընդերքի օգտագործման և պահպանության բնագավառում պետական լիազոր մարմնին՝ ՀՀ տարածքային կառավարման և ենթակառուցվածքների նախարարությանը, ինչպես նաև այլ՝ պետական կառավարման, տեղական ինքնակառավարման, վերահսկողական (ընդերքի օգտագործման և պահպանության պետական վերահսկողության իրականացման) և այլ մարմիններին իրենց վերապահված գործառույթների պատշաճ իրականացման և ընդերքի ոլորտի արդյունավետ կառավարման գործում, որն էլ իր հերթին նպաստում է ՀՀ կառավարության ծրագրերի իրականացմանը:</w:t>
      </w:r>
    </w:p>
    <w:p w14:paraId="28A0B9D0" w14:textId="77777777" w:rsidR="00B251BC" w:rsidRPr="00C158D6" w:rsidRDefault="00B251BC" w:rsidP="00907CF0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</w:p>
    <w:p w14:paraId="3B8F6C5E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ՈԼՈՐՏԱՅԻՆ ՔԱՂԱՔԱԿԱՆՈՒԹՅԱՆ ՀԻՄՆԱԿԱՆ ԹԻՐԱԽՆԵՐԸ </w:t>
      </w:r>
    </w:p>
    <w:p w14:paraId="2AE95B1B" w14:textId="51AEF9B9" w:rsidR="00C158D6" w:rsidRPr="00C158D6" w:rsidRDefault="00C158D6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Ոլորտային քաղաքականությունը հիմնված է Հայաստանի վերափոխման՝ մինչև 2050թ. ռազմավարության, Կառավարության 2021-2026 թվականների ծրագրի, ՄԱԿ-ի կայուն զարգացման նպատակների, ՀՀ-ԵՄ համապարփակ և ընդլայնված գործընկերության համաձայնագրի, ինչպես նաև տնտեսության զարգացման գերակայությունների, առաջնահերթությունների ու հնարավորությունների վրա՝ այն համապատասխանեցնելու պետության կողմից վարվող քաղաքականությանը, Կառավարության ծրագրով սահմանվող ընդհանուր ուղենիշերին` սահմանելով դրանց համահունչ զարգացման ռազմավարական նոր ուղղություններ:</w:t>
      </w:r>
    </w:p>
    <w:p w14:paraId="5558DA32" w14:textId="3AD25DF0" w:rsidR="00C158D6" w:rsidRPr="00C158D6" w:rsidRDefault="00C158D6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 xml:space="preserve">Ռազմավարությունը համահունչ է Հայաստանի 2050 վերափոխման ռազմավարության օրակարգի 3-րդ՝ արդյունավետ և հաշվետու կառավարում, 6-րդ՝ իրավական </w:t>
      </w:r>
      <w:r w:rsidR="00B1300C" w:rsidRPr="00B1300C">
        <w:rPr>
          <w:rFonts w:ascii="GHEA Grapalat" w:eastAsiaTheme="minorEastAsia" w:hAnsi="GHEA Grapalat"/>
          <w:lang w:val="hy-AM" w:eastAsia="x-none"/>
        </w:rPr>
        <w:t>Հ</w:t>
      </w:r>
      <w:r w:rsidRPr="00C158D6">
        <w:rPr>
          <w:rFonts w:ascii="GHEA Grapalat" w:eastAsiaTheme="minorEastAsia" w:hAnsi="GHEA Grapalat"/>
          <w:lang w:val="hy-AM" w:eastAsia="x-none"/>
        </w:rPr>
        <w:t xml:space="preserve">այաստան, 8-րդ՝ մաքուր և կանաչ </w:t>
      </w:r>
      <w:r w:rsidR="00B1300C" w:rsidRPr="00B1300C">
        <w:rPr>
          <w:rFonts w:ascii="GHEA Grapalat" w:eastAsiaTheme="minorEastAsia" w:hAnsi="GHEA Grapalat"/>
          <w:lang w:val="hy-AM" w:eastAsia="x-none"/>
        </w:rPr>
        <w:t>Հ</w:t>
      </w:r>
      <w:r w:rsidRPr="00C158D6">
        <w:rPr>
          <w:rFonts w:ascii="GHEA Grapalat" w:eastAsiaTheme="minorEastAsia" w:hAnsi="GHEA Grapalat"/>
          <w:lang w:val="hy-AM" w:eastAsia="x-none"/>
        </w:rPr>
        <w:t xml:space="preserve">այաստան, 9-րդ՝ տարածքային խելամիտ զարգացում, 13-րդ՝ վերականգնվող </w:t>
      </w:r>
      <w:r w:rsidR="00B1300C" w:rsidRPr="00B1300C">
        <w:rPr>
          <w:rFonts w:ascii="GHEA Grapalat" w:eastAsiaTheme="minorEastAsia" w:hAnsi="GHEA Grapalat"/>
          <w:lang w:val="hy-AM" w:eastAsia="x-none"/>
        </w:rPr>
        <w:t>և</w:t>
      </w:r>
      <w:r w:rsidRPr="00C158D6">
        <w:rPr>
          <w:rFonts w:ascii="GHEA Grapalat" w:eastAsiaTheme="minorEastAsia" w:hAnsi="GHEA Grapalat"/>
          <w:lang w:val="hy-AM" w:eastAsia="x-none"/>
        </w:rPr>
        <w:t xml:space="preserve"> հանրամատչելի էներգիա և 14-րդ՝ գործարարների համար գրավիչ Հայաստան մեգանպատակներին: Բարեփոխումները ներդաշնակ են ՄԱԿ կայուն զարգացման նպատակների ներքո երկրի հանձնառություններին: Կայուն զարգացման առնվազն 7 նպատակ ուղղակիորեն առնչվում է Ռազմավարության օրակարգին (պատասխանատու սպառում և արտադրություն</w:t>
      </w:r>
      <w:r w:rsidR="00B1300C" w:rsidRPr="00B1300C">
        <w:rPr>
          <w:rFonts w:ascii="GHEA Grapalat" w:eastAsiaTheme="minorEastAsia" w:hAnsi="GHEA Grapalat"/>
          <w:lang w:val="hy-AM" w:eastAsia="x-none"/>
        </w:rPr>
        <w:t xml:space="preserve"> (12.2 Մինչև 2030 թ. հասնել բնական պաշարների կայուն կառավարման և արդյունավետ օգտագործման)</w:t>
      </w:r>
      <w:r w:rsidRPr="00C158D6">
        <w:rPr>
          <w:rFonts w:ascii="GHEA Grapalat" w:eastAsiaTheme="minorEastAsia" w:hAnsi="GHEA Grapalat"/>
          <w:lang w:val="hy-AM" w:eastAsia="x-none"/>
        </w:rPr>
        <w:t>, աղքատության վերացում, ամուր առողջություն և բարեկեցություն, արժանապատիվ աշխատանք և տնտեսական աճ, արդյունաբերություն, նորարարություն և ենթակառուցվածքներ, կայուն քաղաքներ և համայնքներ, գործողություն հանուն կլիմայի և այլն)։ Բարեփոխումները նաև ԵՄ հետ համագործակցության առանցքային ուղղություններից են և հիմնականում առնչվում են  ԵՄ-Հայաստան ՀԸԳՀ 3-րդ (Շրջակա միջավայր), 9-րդ (Առևտուրը և կայուն զարգացումը) և 12-րդ (Հանքարդյունաբերությունը) գլուխներին։</w:t>
      </w:r>
    </w:p>
    <w:p w14:paraId="4CB7A3A1" w14:textId="73DA0E7E" w:rsidR="00C158D6" w:rsidRDefault="00C158D6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158D6">
        <w:rPr>
          <w:rFonts w:ascii="GHEA Grapalat" w:eastAsiaTheme="minorEastAsia" w:hAnsi="GHEA Grapalat"/>
          <w:lang w:val="hy-AM" w:eastAsia="x-none"/>
        </w:rPr>
        <w:t>Ռազմավարության նպատակների սահմանման և դրանց իրագործման ուղղությամբ առաջարկների մշակումը հիմնված է օրենսդրության, իրավական կարգավորումների, ազգային վիճակագրական տվյալների, հրապարակումների, տեղական շահագրգիռ կողմերի և միջազգային կազմակերպությունների կողմից կատարված ուսումնասիրությունների և զեկույցների վրա:</w:t>
      </w:r>
    </w:p>
    <w:p w14:paraId="0F6AEDB7" w14:textId="69DE0831" w:rsidR="00CF653B" w:rsidRDefault="00CF653B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>
        <w:rPr>
          <w:rFonts w:ascii="GHEA Grapalat" w:hAnsi="GHEA Grapalat"/>
          <w:i/>
          <w:szCs w:val="24"/>
          <w:lang w:val="hy-AM"/>
        </w:rPr>
        <w:t xml:space="preserve">Հայաստանի Հանրապետությունում ընդերքօգտագործման ոլորտի հիմնական ուղենիշն օգտակար հանածոների՝ </w:t>
      </w:r>
      <w:r>
        <w:rPr>
          <w:rFonts w:ascii="GHEA Grapalat" w:hAnsi="GHEA Grapalat"/>
          <w:b/>
          <w:i/>
          <w:szCs w:val="24"/>
          <w:lang w:val="hy-AM"/>
        </w:rPr>
        <w:t>տնտեսապես արդյունավետ, ողջամիտ և համալիր շահագործման,</w:t>
      </w:r>
      <w:r>
        <w:rPr>
          <w:rFonts w:ascii="GHEA Grapalat" w:hAnsi="GHEA Grapalat"/>
          <w:i/>
          <w:szCs w:val="24"/>
          <w:lang w:val="hy-AM"/>
        </w:rPr>
        <w:t xml:space="preserve"> ինչպես նաև </w:t>
      </w:r>
      <w:r>
        <w:rPr>
          <w:rFonts w:ascii="GHEA Grapalat" w:hAnsi="GHEA Grapalat"/>
          <w:b/>
          <w:i/>
          <w:szCs w:val="24"/>
          <w:lang w:val="hy-AM"/>
        </w:rPr>
        <w:t>սերունդների հանդեպ պատասխանատվության</w:t>
      </w:r>
      <w:r>
        <w:rPr>
          <w:rFonts w:ascii="GHEA Grapalat" w:hAnsi="GHEA Grapalat"/>
          <w:i/>
          <w:szCs w:val="24"/>
          <w:lang w:val="hy-AM"/>
        </w:rPr>
        <w:t xml:space="preserve"> (այդ թվում՝ բնապահպանական ռիսկերի կառավարման) նպատակների համակցմամբ գործուն համակարգի ապահովումն է։ Այն թույլ կտա իրացնել երկրի բնական պաշարների ներուժը` առավելագույն սոցիալ-տնտեսական օգուտների ստացման, դրանց արդյունավետ բաշխման և երկարաժամկետ կայուն զարգացման ակնկալիքով: Պատասխանատու և միաժամանակ ներդրումային նպաստավոր համակարգի առկայության համար անհրաժեշտ է յուրաքանչյուր կարգավորման դեպքում </w:t>
      </w:r>
      <w:r>
        <w:rPr>
          <w:rFonts w:ascii="GHEA Grapalat" w:hAnsi="GHEA Grapalat"/>
          <w:b/>
          <w:i/>
          <w:szCs w:val="24"/>
          <w:lang w:val="hy-AM"/>
        </w:rPr>
        <w:t>հավասարակշռել</w:t>
      </w:r>
      <w:r>
        <w:rPr>
          <w:rFonts w:ascii="GHEA Grapalat" w:hAnsi="GHEA Grapalat"/>
          <w:i/>
          <w:szCs w:val="24"/>
          <w:lang w:val="hy-AM"/>
        </w:rPr>
        <w:t xml:space="preserve"> պետության, մասնավոր հատվածի և հանրության տարբեր շահառու խմբերի </w:t>
      </w:r>
      <w:r>
        <w:rPr>
          <w:rFonts w:ascii="GHEA Grapalat" w:hAnsi="GHEA Grapalat"/>
          <w:b/>
          <w:i/>
          <w:szCs w:val="24"/>
          <w:lang w:val="hy-AM"/>
        </w:rPr>
        <w:t>շահերը</w:t>
      </w:r>
      <w:r>
        <w:rPr>
          <w:rFonts w:ascii="GHEA Grapalat" w:hAnsi="GHEA Grapalat"/>
          <w:i/>
          <w:szCs w:val="24"/>
          <w:lang w:val="hy-AM"/>
        </w:rPr>
        <w:t xml:space="preserve">, ինչպես նաև </w:t>
      </w:r>
      <w:r>
        <w:rPr>
          <w:rFonts w:ascii="GHEA Grapalat" w:hAnsi="GHEA Grapalat"/>
          <w:b/>
          <w:i/>
          <w:szCs w:val="24"/>
          <w:lang w:val="hy-AM"/>
        </w:rPr>
        <w:t>սահմանել յուրաքանչյուր դերակատարի իրավունքները և պարտականությունները:</w:t>
      </w:r>
    </w:p>
    <w:p w14:paraId="030EA6FF" w14:textId="77777777" w:rsidR="00CF653B" w:rsidRPr="00CF653B" w:rsidRDefault="00CF653B" w:rsidP="00CF653B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lastRenderedPageBreak/>
        <w:t xml:space="preserve">Հայաստանի Հանրապետությունում հանքարդյունաբերության ոլորտի զարգացման տեսլականը հիմնված է մի շարք ուղենիշային սկզբունքների վրա, որոնց պետք է հետևել հետագա բոլոր հայեցակարգային որոշումները կայացնելիս: </w:t>
      </w:r>
    </w:p>
    <w:p w14:paraId="4BC1E6E2" w14:textId="40E38DB3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 w:cs="Sylfaen"/>
          <w:lang w:val="hy-AM" w:eastAsia="x-none"/>
        </w:rPr>
        <w:t>Հայաստանի</w:t>
      </w:r>
      <w:r w:rsidRPr="00CF653B">
        <w:rPr>
          <w:rFonts w:ascii="GHEA Grapalat" w:eastAsiaTheme="minorEastAsia" w:hAnsi="GHEA Grapalat"/>
          <w:lang w:val="hy-AM" w:eastAsia="x-none"/>
        </w:rPr>
        <w:t xml:space="preserve"> Հանրապետության ընդերքում առկա օգտակար հանածոների պաշարները պետք է ծառայեն ներկա և ապագա սերունդներին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14A93BAE" w14:textId="6C883845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Հանքարդյունաբերությունը պետք է նպաստի ողջ հանրության բարեկեցությանը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4B932549" w14:textId="679C26C5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Հանքարդյունաբերության ոլորտի խնդիրը ոչ միայն բացասական ազդեցությունները մեղմելն է, այլ նաև զուտ դրական ազդեցություններ ձևավորելը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2ABBCF0D" w14:textId="7EF8AEDC" w:rsidR="00CF653B" w:rsidRDefault="00CF653B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CF653B">
        <w:rPr>
          <w:rFonts w:ascii="GHEA Grapalat" w:eastAsiaTheme="minorEastAsia" w:hAnsi="GHEA Grapalat"/>
          <w:lang w:val="hy-AM" w:eastAsia="x-none"/>
        </w:rPr>
        <w:t>Հանքարդյունաբերության ոլորտը պետք է դիտարկի այլընտրանքային գործունեության դեպքում ձևավորվող արժեքը</w:t>
      </w:r>
      <w:r w:rsidR="00D3547F" w:rsidRPr="00D3547F">
        <w:rPr>
          <w:rFonts w:ascii="GHEA Grapalat" w:eastAsiaTheme="minorEastAsia" w:hAnsi="GHEA Grapalat"/>
          <w:lang w:val="hy-AM" w:eastAsia="x-none"/>
        </w:rPr>
        <w:t>:</w:t>
      </w:r>
    </w:p>
    <w:p w14:paraId="512C2EB6" w14:textId="255922E3" w:rsidR="00CF653B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Հանքարդյունաբերությունը պետք է նպաստի ՀՀ տնտեսության դիմակայունությանը:</w:t>
      </w:r>
    </w:p>
    <w:p w14:paraId="7D75483A" w14:textId="42277678" w:rsidR="00D3547F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Հանքարդյունաբերության ոլորտում պետք է հստակ սահմանված լինեն մասնակիցների դերերն ու գործունեության կանոնները:</w:t>
      </w:r>
    </w:p>
    <w:p w14:paraId="27262CBD" w14:textId="138DBF5F" w:rsidR="00D3547F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Հանքարդյունաբերության ոլորտում, առավել քան տնտեսության այլ ճյուղերում, կարևոր է միջազգային համատեքստը:</w:t>
      </w:r>
    </w:p>
    <w:p w14:paraId="76545A90" w14:textId="5A0D0FE4" w:rsidR="00D3547F" w:rsidRPr="00CF653B" w:rsidRDefault="00D3547F" w:rsidP="00CF653B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Հանքարդյունաբերության ոլորտը պետք է առաջնորդվի կայուն զարգացման օրակարգով:</w:t>
      </w:r>
    </w:p>
    <w:p w14:paraId="0D76F61D" w14:textId="3222657F" w:rsidR="00D3547F" w:rsidRPr="00D3547F" w:rsidRDefault="00D3547F" w:rsidP="00D3547F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D3547F">
        <w:rPr>
          <w:rFonts w:ascii="GHEA Grapalat" w:eastAsiaTheme="minorEastAsia" w:hAnsi="GHEA Grapalat"/>
          <w:lang w:val="hy-AM" w:eastAsia="x-none"/>
        </w:rPr>
        <w:t>Ոլորտային հիմնական թիրախներից են ե</w:t>
      </w:r>
      <w:r w:rsidRPr="00D3547F">
        <w:rPr>
          <w:rFonts w:ascii="GHEA Grapalat" w:eastAsiaTheme="minorEastAsia" w:hAnsi="GHEA Grapalat" w:cs="Sylfaen"/>
          <w:lang w:val="hy-AM" w:eastAsia="x-none"/>
        </w:rPr>
        <w:t>րկրաբանական</w:t>
      </w:r>
      <w:r w:rsidRPr="00D3547F">
        <w:rPr>
          <w:rFonts w:ascii="GHEA Grapalat" w:eastAsiaTheme="minorEastAsia" w:hAnsi="GHEA Grapalat"/>
          <w:lang w:val="hy-AM" w:eastAsia="x-none"/>
        </w:rPr>
        <w:t xml:space="preserve"> տեղեկատվության թվայնացումը, տեղեկատվության որակի, պահպանման ու ներկայացման բարելավումը, ընդերքի վերաբերյալ տեղեկատվության էլեկտրոնային համակարգի լիարժեքության, տեղեկատվության հասանելիության և մատչելիության ապահովման նպատակով:</w:t>
      </w:r>
    </w:p>
    <w:p w14:paraId="21BD82CE" w14:textId="77777777" w:rsidR="00D3547F" w:rsidRPr="00185EA8" w:rsidRDefault="00D3547F" w:rsidP="00C158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</w:p>
    <w:p w14:paraId="2CFE63E5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ՈԼՈՐՏԱՅԻՆ ԾԱԽՍԱՅԻՆ ԾՐԱԳՐԵՐԸ ԵՎ ԾԱԽՍԱՅԻՆ ԳԵՐԱԿԱՅՈՒԹՅՈՒՆՆԵՐԸ </w:t>
      </w:r>
    </w:p>
    <w:p w14:paraId="733172C8" w14:textId="40AF2199" w:rsidR="00592EB6" w:rsidRDefault="00592EB6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bookmarkStart w:id="2" w:name="_Hlk128661234"/>
      <w:bookmarkStart w:id="3" w:name="_Hlk128660087"/>
      <w:r w:rsidRPr="00592EB6">
        <w:rPr>
          <w:rFonts w:ascii="GHEA Grapalat" w:eastAsiaTheme="minorEastAsia" w:hAnsi="GHEA Grapalat"/>
          <w:lang w:val="hy-AM" w:eastAsia="x-none"/>
        </w:rPr>
        <w:t>«Հանրապետական երկրաբանական ֆոնդ» ՊՈԱԿ-ի կողմից</w:t>
      </w:r>
      <w:r w:rsidR="005C2DC7" w:rsidRPr="005C2DC7">
        <w:rPr>
          <w:rFonts w:ascii="GHEA Grapalat" w:eastAsiaTheme="minorEastAsia" w:hAnsi="GHEA Grapalat"/>
          <w:lang w:val="hy-AM" w:eastAsia="x-none"/>
        </w:rPr>
        <w:t xml:space="preserve"> իրականացվող միջոցառումն ուղղված </w:t>
      </w:r>
      <w:r w:rsidR="00BD2EE2" w:rsidRPr="0015456A">
        <w:rPr>
          <w:rFonts w:ascii="GHEA Grapalat" w:eastAsiaTheme="minorEastAsia" w:hAnsi="GHEA Grapalat"/>
          <w:lang w:val="hy-AM" w:eastAsia="x-none"/>
        </w:rPr>
        <w:t>է</w:t>
      </w:r>
      <w:r w:rsidR="005C2DC7" w:rsidRPr="005C2DC7">
        <w:rPr>
          <w:rFonts w:ascii="GHEA Grapalat" w:eastAsiaTheme="minorEastAsia" w:hAnsi="GHEA Grapalat"/>
          <w:lang w:val="hy-AM" w:eastAsia="x-none"/>
        </w:rPr>
        <w:t xml:space="preserve"> </w:t>
      </w:r>
      <w:r w:rsidRPr="00592EB6">
        <w:rPr>
          <w:rFonts w:ascii="GHEA Grapalat" w:eastAsiaTheme="minorEastAsia" w:hAnsi="GHEA Grapalat"/>
          <w:lang w:val="hy-AM" w:eastAsia="x-none"/>
        </w:rPr>
        <w:t>ՀՀ ընդերքի մասին օրենսգրքի և դրանից բխող ՀՀ կառավարության համապատասխան որոշումների հիման վրա</w:t>
      </w:r>
      <w:r w:rsidR="005C2DC7" w:rsidRPr="005C2DC7">
        <w:rPr>
          <w:rFonts w:ascii="GHEA Grapalat" w:eastAsiaTheme="minorEastAsia" w:hAnsi="GHEA Grapalat"/>
          <w:lang w:val="hy-AM" w:eastAsia="x-none"/>
        </w:rPr>
        <w:t xml:space="preserve"> սահմանված գործառույթների արդյունավետ իրականացմանը</w:t>
      </w:r>
      <w:r w:rsidRPr="00592EB6">
        <w:rPr>
          <w:rFonts w:ascii="GHEA Grapalat" w:eastAsiaTheme="minorEastAsia" w:hAnsi="GHEA Grapalat"/>
          <w:lang w:val="hy-AM" w:eastAsia="x-none"/>
        </w:rPr>
        <w:t>: «Հանրապետական երկրաբանական ֆոնդ» ՊՈԱԿ-ն իր կանոնադրական խնդիրների մի մասի իրականացման նպատակով Հայաստանի Հանրապետության պետական բյուջեից դրամաշնորհի ձևով ստանում է անհատույց և անվերադարձ տրամադրվող դրամական հատկացում՝ 040401 գործառական դասակարգմամբ 1073 - «Ընդերքի ուսումնասիրության, օգտագործման և պահպանման ծառայություններ» ծրագրի 11001 - «Ընդերքի մասին տեղեկատվության տրամադրման ծառայություններ» միջոցառման իրականացման համար</w:t>
      </w:r>
      <w:r w:rsidR="00185EA8" w:rsidRPr="00185EA8">
        <w:rPr>
          <w:rFonts w:ascii="GHEA Grapalat" w:eastAsiaTheme="minorEastAsia" w:hAnsi="GHEA Grapalat"/>
          <w:lang w:val="hy-AM" w:eastAsia="x-none"/>
        </w:rPr>
        <w:t xml:space="preserve">՝ «ՀՀ ընդերքի վերաբերյալ տեղեկության ընդունում, հաշվառում, պահպանում, պարբերաբար թարմացում, </w:t>
      </w:r>
      <w:r w:rsidR="0020285E" w:rsidRPr="0020285E">
        <w:rPr>
          <w:rFonts w:ascii="GHEA Grapalat" w:eastAsiaTheme="minorEastAsia" w:hAnsi="GHEA Grapalat"/>
          <w:lang w:val="hy-AM" w:eastAsia="x-none"/>
        </w:rPr>
        <w:t xml:space="preserve">երկրաբանական տեղեկության միասնական համակարգի և ընդերքօգտագործման ֆոնդի ստեղծում և վարում, </w:t>
      </w:r>
      <w:r w:rsidR="00185EA8" w:rsidRPr="00185EA8">
        <w:rPr>
          <w:rFonts w:ascii="GHEA Grapalat" w:eastAsiaTheme="minorEastAsia" w:hAnsi="GHEA Grapalat"/>
          <w:lang w:val="hy-AM" w:eastAsia="x-none"/>
        </w:rPr>
        <w:t>ամբողջականության և մատչելիության ապահովում, լիազոր մարմիններին ընդերքի մասին տեղեկատվության տրամադրում» նպատակով</w:t>
      </w:r>
      <w:r w:rsidRPr="00592EB6">
        <w:rPr>
          <w:rFonts w:ascii="GHEA Grapalat" w:eastAsiaTheme="minorEastAsia" w:hAnsi="GHEA Grapalat"/>
          <w:lang w:val="hy-AM" w:eastAsia="x-none"/>
        </w:rPr>
        <w:t>:</w:t>
      </w:r>
    </w:p>
    <w:p w14:paraId="0355CE76" w14:textId="78F1C702" w:rsidR="005C2DC7" w:rsidRDefault="005C2DC7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C2DC7">
        <w:rPr>
          <w:rFonts w:ascii="GHEA Grapalat" w:eastAsiaTheme="minorEastAsia" w:hAnsi="GHEA Grapalat"/>
          <w:lang w:val="hy-AM" w:eastAsia="x-none"/>
        </w:rPr>
        <w:t>ՀՀ ընդերքի մասին օրենսգրքով սահմանված է ընդերքի վերաբերյալ երկրաբանական տեղեկության նկատմամբ սեփականությունը, որն անկախ դրանց ստացման ֆինանսավոր աղբյուրներից, հանդիսանում է ՀՀ սեփականությունը և պարտադիր կարգով տնօրինման, պահպանության, համակարգման և ընդհանրացման է տրամադրվում լիազոր մարմնին անհատույց` կառավարության սահմանած կարգով: Ընդերքի մասին օրենսգիրքը սահմանում է երկրաբանական ուսումնասիրության աշխատանքների (ընդերքի տեղամասերի), ինչպես նաև բոլոր ընդերքօգտագործման իրավունքների պետական հաշվառման, օգտակար հանածոների պաշարների պետական հաշվեկշռի (</w:t>
      </w:r>
      <w:r w:rsidR="00800E97" w:rsidRPr="00800E97">
        <w:rPr>
          <w:rFonts w:ascii="GHEA Grapalat" w:eastAsiaTheme="minorEastAsia" w:hAnsi="GHEA Grapalat"/>
          <w:lang w:val="hy-AM" w:eastAsia="x-none"/>
        </w:rPr>
        <w:t>ՕՀ</w:t>
      </w:r>
      <w:r w:rsidRPr="005C2DC7">
        <w:rPr>
          <w:rFonts w:ascii="GHEA Grapalat" w:eastAsiaTheme="minorEastAsia" w:hAnsi="GHEA Grapalat"/>
          <w:lang w:val="hy-AM" w:eastAsia="x-none"/>
        </w:rPr>
        <w:t>ՊՊՀ) և պաշարների տարեկան շարժի, օգտակար հանածոների հանքավայրերի և հանքերևակումների պետական կադաստրի (ՕՀՊԿ) վարման պարտադիր պահանջները, օգտակար հանածոների պաշարների, հանքավայրերի, երևակումների և երկրաբանական ուսումնասիրությունների պետական հաշվառման տվյալների հիման վրա ընդերքօգտագործման ֆոնդի ձևավորումը:</w:t>
      </w:r>
      <w:bookmarkEnd w:id="2"/>
    </w:p>
    <w:p w14:paraId="4678E27C" w14:textId="091DDC6F" w:rsidR="00185EA8" w:rsidRDefault="0015456A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592EB6">
        <w:rPr>
          <w:rFonts w:ascii="GHEA Grapalat" w:eastAsiaTheme="minorEastAsia" w:hAnsi="GHEA Grapalat"/>
          <w:lang w:val="hy-AM" w:eastAsia="x-none"/>
        </w:rPr>
        <w:t xml:space="preserve">040401 գործառնական դասակարգմամբ 1073 ծրագրի 11001 միջոցառման </w:t>
      </w:r>
      <w:r w:rsidR="00185EA8" w:rsidRPr="00185EA8">
        <w:rPr>
          <w:rFonts w:ascii="GHEA Grapalat" w:eastAsiaTheme="minorEastAsia" w:hAnsi="GHEA Grapalat"/>
          <w:lang w:val="hy-AM" w:eastAsia="x-none"/>
        </w:rPr>
        <w:t>հիմնական ծախսային գերակայություններն են՝</w:t>
      </w:r>
    </w:p>
    <w:p w14:paraId="3142A5B9" w14:textId="25E25714" w:rsidR="00185EA8" w:rsidRDefault="0020285E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20285E">
        <w:rPr>
          <w:rFonts w:ascii="GHEA Grapalat" w:eastAsiaTheme="minorEastAsia" w:hAnsi="GHEA Grapalat"/>
          <w:lang w:val="hy-AM" w:eastAsia="x-none"/>
        </w:rPr>
        <w:lastRenderedPageBreak/>
        <w:t>Երկրաբանական տեղեկության միասնական համակարգի և ը</w:t>
      </w:r>
      <w:r w:rsidR="00185EA8" w:rsidRPr="00185EA8">
        <w:rPr>
          <w:rFonts w:ascii="GHEA Grapalat" w:eastAsiaTheme="minorEastAsia" w:hAnsi="GHEA Grapalat"/>
          <w:lang w:val="hy-AM" w:eastAsia="x-none"/>
        </w:rPr>
        <w:t>նդերքօգտագործման</w:t>
      </w:r>
      <w:r w:rsidRPr="0020285E">
        <w:rPr>
          <w:rFonts w:ascii="GHEA Grapalat" w:eastAsiaTheme="minorEastAsia" w:hAnsi="GHEA Grapalat"/>
          <w:lang w:val="hy-AM" w:eastAsia="x-none"/>
        </w:rPr>
        <w:t xml:space="preserve"> </w:t>
      </w:r>
      <w:r w:rsidR="00185EA8" w:rsidRPr="00185EA8">
        <w:rPr>
          <w:rFonts w:ascii="GHEA Grapalat" w:eastAsiaTheme="minorEastAsia" w:hAnsi="GHEA Grapalat"/>
          <w:lang w:val="hy-AM" w:eastAsia="x-none"/>
        </w:rPr>
        <w:t xml:space="preserve">ֆոնդի </w:t>
      </w:r>
      <w:r w:rsidR="00257C84" w:rsidRPr="00257C84">
        <w:rPr>
          <w:rFonts w:ascii="GHEA Grapalat" w:eastAsiaTheme="minorEastAsia" w:hAnsi="GHEA Grapalat"/>
          <w:lang w:val="hy-AM" w:eastAsia="x-none"/>
        </w:rPr>
        <w:t xml:space="preserve">ստեղծում և վարում, </w:t>
      </w:r>
      <w:r w:rsidR="00185EA8" w:rsidRPr="00185EA8">
        <w:rPr>
          <w:rFonts w:ascii="GHEA Grapalat" w:eastAsiaTheme="minorEastAsia" w:hAnsi="GHEA Grapalat"/>
          <w:lang w:val="hy-AM" w:eastAsia="x-none"/>
        </w:rPr>
        <w:t>ամբողջականության և մատչելիության ապահովում</w:t>
      </w:r>
      <w:r w:rsidR="00257C84" w:rsidRPr="00257C84">
        <w:rPr>
          <w:rFonts w:ascii="GHEA Grapalat" w:eastAsiaTheme="minorEastAsia" w:hAnsi="GHEA Grapalat"/>
          <w:lang w:val="hy-AM" w:eastAsia="x-none"/>
        </w:rPr>
        <w:t>.</w:t>
      </w:r>
    </w:p>
    <w:p w14:paraId="3CD017C5" w14:textId="74A64092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185EA8">
        <w:rPr>
          <w:rFonts w:ascii="GHEA Grapalat" w:eastAsiaTheme="minorEastAsia" w:hAnsi="GHEA Grapalat"/>
          <w:lang w:val="hy-AM" w:eastAsia="x-none"/>
        </w:rPr>
        <w:t xml:space="preserve">Ընդերքի վերաբերյալ </w:t>
      </w:r>
      <w:r w:rsidRPr="00257C84">
        <w:rPr>
          <w:rFonts w:ascii="GHEA Grapalat" w:eastAsiaTheme="minorEastAsia" w:hAnsi="GHEA Grapalat"/>
          <w:lang w:val="hy-AM" w:eastAsia="x-none"/>
        </w:rPr>
        <w:t>երկրաբանական տեղեկության ընդունում, հաշվառում, պահպանում և տնօրինում.</w:t>
      </w:r>
    </w:p>
    <w:p w14:paraId="695637C5" w14:textId="66915874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185EA8">
        <w:rPr>
          <w:rFonts w:ascii="GHEA Grapalat" w:eastAsiaTheme="minorEastAsia" w:hAnsi="GHEA Grapalat" w:cs="Sylfaen"/>
          <w:lang w:val="hy-AM" w:eastAsia="x-none"/>
        </w:rPr>
        <w:t>Օգտակար</w:t>
      </w:r>
      <w:r w:rsidRPr="00185EA8">
        <w:rPr>
          <w:rFonts w:ascii="GHEA Grapalat" w:eastAsiaTheme="minorEastAsia" w:hAnsi="GHEA Grapalat"/>
          <w:lang w:val="hy-AM" w:eastAsia="x-none"/>
        </w:rPr>
        <w:t xml:space="preserve"> հանածոների հանքավայրերի և հանքերևակումների պետական կադաստրի վարում.</w:t>
      </w:r>
    </w:p>
    <w:p w14:paraId="36692ADC" w14:textId="3738D249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185EA8">
        <w:rPr>
          <w:rFonts w:ascii="GHEA Grapalat" w:eastAsiaTheme="minorEastAsia" w:hAnsi="GHEA Grapalat"/>
          <w:lang w:val="hy-AM" w:eastAsia="x-none"/>
        </w:rPr>
        <w:t>Օգտակար հանածոների պաշարների պետական հաշվեկշռի վարում.</w:t>
      </w:r>
    </w:p>
    <w:p w14:paraId="464E150D" w14:textId="77777777" w:rsidR="00257C84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257C84">
        <w:rPr>
          <w:rFonts w:ascii="GHEA Grapalat" w:eastAsiaTheme="minorEastAsia" w:hAnsi="GHEA Grapalat"/>
          <w:lang w:val="hy-AM" w:eastAsia="x-none"/>
        </w:rPr>
        <w:t>Ընդերքօգտագործման իրավունքների պետական հաշվառում և փաստաթղթային փաթեթների պահպանում.</w:t>
      </w:r>
    </w:p>
    <w:p w14:paraId="537C17B8" w14:textId="700DEEB4" w:rsidR="00257C84" w:rsidRPr="00185EA8" w:rsidRDefault="00257C84" w:rsidP="00185EA8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r w:rsidRPr="00257C84">
        <w:rPr>
          <w:rFonts w:ascii="GHEA Grapalat" w:eastAsiaTheme="minorEastAsia" w:hAnsi="GHEA Grapalat"/>
          <w:lang w:val="hy-AM" w:eastAsia="x-none"/>
        </w:rPr>
        <w:t>Ընդերքի վերաբերյալ երկրաբանական տեղեկատվության վերլուծում և տրամադրում լիազոր մարմիններին:</w:t>
      </w:r>
      <w:bookmarkEnd w:id="3"/>
    </w:p>
    <w:p w14:paraId="307EA90A" w14:textId="77777777" w:rsidR="00EB2BF1" w:rsidRPr="00CC404D" w:rsidRDefault="00EB2BF1" w:rsidP="00EB2BF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eastAsiaTheme="minorEastAsia" w:hAnsi="GHEA Grapalat"/>
          <w:b/>
          <w:lang w:val="hy-AM" w:eastAsia="x-none"/>
        </w:rPr>
      </w:pPr>
      <w:r w:rsidRPr="00CC404D">
        <w:rPr>
          <w:rFonts w:ascii="GHEA Grapalat" w:eastAsiaTheme="minorEastAsia" w:hAnsi="GHEA Grapalat"/>
          <w:b/>
          <w:lang w:val="hy-AM" w:eastAsia="x-none"/>
        </w:rPr>
        <w:t xml:space="preserve">ՈԼՈՐՏԱՅԻՆ ԾԱԽՍԵՐԻ ԳՆԱՀԱՏԱԿԱՆԸ </w:t>
      </w:r>
    </w:p>
    <w:p w14:paraId="0627B8B5" w14:textId="6E6C98FA" w:rsidR="00EB2BF1" w:rsidRPr="005C2DC7" w:rsidRDefault="005C2DC7" w:rsidP="00EB2BF1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lang w:val="hy-AM" w:eastAsia="x-none"/>
        </w:rPr>
      </w:pPr>
      <w:bookmarkStart w:id="4" w:name="_Hlk128661543"/>
      <w:r w:rsidRPr="005C2DC7">
        <w:rPr>
          <w:rFonts w:ascii="GHEA Grapalat" w:eastAsiaTheme="minorEastAsia" w:hAnsi="GHEA Grapalat"/>
          <w:lang w:val="hy-AM" w:eastAsia="x-none"/>
        </w:rPr>
        <w:t>Ո</w:t>
      </w:r>
      <w:r w:rsidR="00EB2BF1" w:rsidRPr="005C2DC7">
        <w:rPr>
          <w:rFonts w:ascii="GHEA Grapalat" w:eastAsiaTheme="minorEastAsia" w:hAnsi="GHEA Grapalat"/>
          <w:lang w:val="hy-AM" w:eastAsia="x-none"/>
        </w:rPr>
        <w:t xml:space="preserve">լորտային քաղաքականության թիրախների ապահովման նպատակով ՄԺԾԾ ժամանակահատվածում </w:t>
      </w:r>
      <w:r w:rsidR="00821557" w:rsidRPr="00821557">
        <w:rPr>
          <w:rFonts w:ascii="GHEA Grapalat" w:eastAsiaTheme="minorEastAsia" w:hAnsi="GHEA Grapalat"/>
          <w:lang w:val="hy-AM" w:eastAsia="x-none"/>
        </w:rPr>
        <w:t>«Հանրապետական երկրաբանական ֆոնդ» ՊՈԱԿ-ի կողմից իրականացվող 040401 գործառական դասակարգմամբ 1073 - «Ընդերքի ուսումնասիրության, օգտագործման և պահպանման ծառայություններ» ծրագրի 11001 - «Ընդերքի մասին տեղեկատվության տրամադրման ծառայություններ» միջոցառման համար Հայաստանի Հանրապետության պետական բյուջեից դրամաշնորհի ձևով տրամադրվող դրամական հատկացման չափը տարեկան կազմում է 22.0 մլն ՀՀ դրամ:</w:t>
      </w:r>
      <w:bookmarkEnd w:id="4"/>
    </w:p>
    <w:p w14:paraId="4EE1DE14" w14:textId="77777777" w:rsidR="00EB2BF1" w:rsidRPr="00CC404D" w:rsidRDefault="00EB2BF1" w:rsidP="00EB2BF1">
      <w:pPr>
        <w:spacing w:line="360" w:lineRule="auto"/>
        <w:jc w:val="both"/>
        <w:rPr>
          <w:rFonts w:ascii="GHEA Grapalat" w:hAnsi="GHEA Grapalat"/>
          <w:bCs/>
          <w:sz w:val="22"/>
          <w:lang w:val="hy-AM"/>
        </w:rPr>
      </w:pPr>
    </w:p>
    <w:sectPr w:rsidR="00EB2BF1" w:rsidRPr="00CC404D" w:rsidSect="00577534">
      <w:pgSz w:w="11906" w:h="16838" w:code="9"/>
      <w:pgMar w:top="567" w:right="567" w:bottom="1134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16D7E" w14:textId="77777777" w:rsidR="007D168D" w:rsidRDefault="007D168D" w:rsidP="00EB2BF1">
      <w:r>
        <w:separator/>
      </w:r>
    </w:p>
  </w:endnote>
  <w:endnote w:type="continuationSeparator" w:id="0">
    <w:p w14:paraId="5E86DEC6" w14:textId="77777777" w:rsidR="007D168D" w:rsidRDefault="007D168D" w:rsidP="00EB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367F" w14:textId="77777777" w:rsidR="007D168D" w:rsidRDefault="007D168D" w:rsidP="00EB2BF1">
      <w:r>
        <w:separator/>
      </w:r>
    </w:p>
  </w:footnote>
  <w:footnote w:type="continuationSeparator" w:id="0">
    <w:p w14:paraId="68AE146A" w14:textId="77777777" w:rsidR="007D168D" w:rsidRDefault="007D168D" w:rsidP="00EB2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6557"/>
    <w:multiLevelType w:val="hybridMultilevel"/>
    <w:tmpl w:val="B4B29490"/>
    <w:lvl w:ilvl="0" w:tplc="C2CA7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F56E0"/>
    <w:multiLevelType w:val="hybridMultilevel"/>
    <w:tmpl w:val="D7705E1E"/>
    <w:lvl w:ilvl="0" w:tplc="3F14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26B03"/>
    <w:multiLevelType w:val="hybridMultilevel"/>
    <w:tmpl w:val="12D0FD70"/>
    <w:lvl w:ilvl="0" w:tplc="D604E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951B8D"/>
    <w:multiLevelType w:val="hybridMultilevel"/>
    <w:tmpl w:val="48F8E6BA"/>
    <w:lvl w:ilvl="0" w:tplc="6A2C8B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42F192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FA74CC92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A4A6DEC6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D0D07836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5608E026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D182F1C2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67CEA01C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D99CE926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AFD"/>
    <w:rsid w:val="000C3A9D"/>
    <w:rsid w:val="000C4D51"/>
    <w:rsid w:val="000C7225"/>
    <w:rsid w:val="0015456A"/>
    <w:rsid w:val="00161AF6"/>
    <w:rsid w:val="00185EA8"/>
    <w:rsid w:val="001B29BC"/>
    <w:rsid w:val="0020285E"/>
    <w:rsid w:val="00226D97"/>
    <w:rsid w:val="00257C84"/>
    <w:rsid w:val="00281181"/>
    <w:rsid w:val="003011F1"/>
    <w:rsid w:val="003D4032"/>
    <w:rsid w:val="004C6E60"/>
    <w:rsid w:val="00506C7F"/>
    <w:rsid w:val="00571923"/>
    <w:rsid w:val="00577534"/>
    <w:rsid w:val="00592EB6"/>
    <w:rsid w:val="005C2DC7"/>
    <w:rsid w:val="00601ECE"/>
    <w:rsid w:val="0073347B"/>
    <w:rsid w:val="007912D2"/>
    <w:rsid w:val="007D168D"/>
    <w:rsid w:val="007E14B8"/>
    <w:rsid w:val="007F776A"/>
    <w:rsid w:val="00800E97"/>
    <w:rsid w:val="00821557"/>
    <w:rsid w:val="00835C5E"/>
    <w:rsid w:val="008A478A"/>
    <w:rsid w:val="00907CF0"/>
    <w:rsid w:val="009F7A86"/>
    <w:rsid w:val="00A343EB"/>
    <w:rsid w:val="00A56739"/>
    <w:rsid w:val="00B039BF"/>
    <w:rsid w:val="00B1300C"/>
    <w:rsid w:val="00B251BC"/>
    <w:rsid w:val="00BD2EE2"/>
    <w:rsid w:val="00C12046"/>
    <w:rsid w:val="00C158D6"/>
    <w:rsid w:val="00C17CFE"/>
    <w:rsid w:val="00CC404D"/>
    <w:rsid w:val="00CD1329"/>
    <w:rsid w:val="00CF653B"/>
    <w:rsid w:val="00D3547F"/>
    <w:rsid w:val="00DB234C"/>
    <w:rsid w:val="00E67895"/>
    <w:rsid w:val="00E87AFD"/>
    <w:rsid w:val="00EB2BF1"/>
    <w:rsid w:val="00EB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D0178"/>
  <w15:docId w15:val="{3A9274A0-A3CD-4EF9-8C82-91A37D53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2">
    <w:name w:val="heading 2"/>
    <w:aliases w:val="Paranum"/>
    <w:basedOn w:val="Normal"/>
    <w:next w:val="Normal"/>
    <w:link w:val="Heading2Char"/>
    <w:qFormat/>
    <w:rsid w:val="00601ECE"/>
    <w:pPr>
      <w:keepNext/>
      <w:jc w:val="center"/>
      <w:outlineLvl w:val="1"/>
    </w:pPr>
    <w:rPr>
      <w:rFonts w:ascii="Arial Armenian" w:hAnsi="Arial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601ECE"/>
    <w:rPr>
      <w:rFonts w:ascii="Arial Armenian" w:eastAsia="Times New Roman" w:hAnsi="Arial Armenian" w:cs="Times New Roman"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2BF1"/>
    <w:rPr>
      <w:rFonts w:asciiTheme="minorHAnsi" w:eastAsiaTheme="minorHAnsi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BF1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EB2BF1"/>
    <w:rPr>
      <w:vertAlign w:val="superscript"/>
    </w:rPr>
  </w:style>
  <w:style w:type="paragraph" w:customStyle="1" w:styleId="Text">
    <w:name w:val="Text"/>
    <w:basedOn w:val="Normal"/>
    <w:rsid w:val="00EB2BF1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CF65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753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57753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5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GeoFund</cp:lastModifiedBy>
  <cp:revision>28</cp:revision>
  <dcterms:created xsi:type="dcterms:W3CDTF">2023-02-07T07:59:00Z</dcterms:created>
  <dcterms:modified xsi:type="dcterms:W3CDTF">2025-02-20T09:25:00Z</dcterms:modified>
</cp:coreProperties>
</file>